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1425" w14:textId="77777777" w:rsidR="007B63AA" w:rsidRDefault="007B63AA" w:rsidP="007B63AA">
      <w:pPr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val="en-GB" w:eastAsia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US"/>
        </w:rPr>
        <w:drawing>
          <wp:inline distT="0" distB="0" distL="0" distR="0" wp14:anchorId="5A0E3D18" wp14:editId="6F4A9F60">
            <wp:extent cx="6390640" cy="11690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B967A" w14:textId="77777777" w:rsidR="007B63AA" w:rsidRDefault="007B63AA" w:rsidP="007B63AA">
      <w:pPr>
        <w:spacing w:line="276" w:lineRule="auto"/>
        <w:jc w:val="center"/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</w:pPr>
      <w:r w:rsidRPr="00685944"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  <w:t>OSNOVY MODULU (PŘEDMĚTU)</w:t>
      </w:r>
      <w:r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  <w:t xml:space="preserve"> 4</w:t>
      </w:r>
    </w:p>
    <w:p w14:paraId="0F98814B" w14:textId="77777777" w:rsidR="007B63AA" w:rsidRPr="00685944" w:rsidRDefault="007B63AA" w:rsidP="007B63AA">
      <w:pPr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  <w:lang w:val="en-GB" w:eastAsia="en-US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1058"/>
        <w:gridCol w:w="1338"/>
        <w:gridCol w:w="872"/>
        <w:gridCol w:w="5108"/>
      </w:tblGrid>
      <w:tr w:rsidR="007B63AA" w:rsidRPr="00685944" w14:paraId="2390A983" w14:textId="77777777" w:rsidTr="00E074C9">
        <w:trPr>
          <w:trHeight w:val="397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A4CBD9" w14:textId="77777777" w:rsidR="007B63AA" w:rsidRDefault="007B63AA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Kód</w:t>
            </w:r>
            <w:proofErr w:type="spellEnd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modulu</w:t>
            </w:r>
            <w:proofErr w:type="spellEnd"/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D271D" w14:textId="77777777" w:rsidR="007B63AA" w:rsidRPr="00685944" w:rsidRDefault="007B63AA" w:rsidP="00E074C9">
            <w:pPr>
              <w:pStyle w:val="Tekstdymka"/>
              <w:rPr>
                <w:rFonts w:ascii="Arial" w:eastAsia="Calibri" w:hAnsi="Arial" w:cs="Arial"/>
                <w:i/>
                <w:color w:val="365F91"/>
                <w:sz w:val="20"/>
                <w:szCs w:val="20"/>
                <w:lang w:val="en-GB"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04250DE" w14:textId="77777777" w:rsidR="007B63AA" w:rsidRDefault="007B63AA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Název</w:t>
            </w:r>
            <w:proofErr w:type="spellEnd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modulu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F326" w14:textId="77777777" w:rsidR="007B63AA" w:rsidRDefault="007B63AA" w:rsidP="00E074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he-IL"/>
              </w:rPr>
            </w:pPr>
            <w:r w:rsidRPr="008C1388"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he-IL"/>
              </w:rPr>
              <w:t>CSIRT a CERT</w:t>
            </w:r>
          </w:p>
        </w:tc>
      </w:tr>
      <w:tr w:rsidR="007B63AA" w:rsidRPr="00685944" w14:paraId="1AF03B60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FC3CAFD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Fakulta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F36A6" w14:textId="77777777" w:rsidR="007B63AA" w:rsidRPr="00685944" w:rsidRDefault="007B63AA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11C28E77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D2286C7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Obor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93CEA" w14:textId="77777777" w:rsidR="007B63AA" w:rsidRPr="00685944" w:rsidRDefault="007B63AA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3EBBB4BC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E01A36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Forma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A6AB1" w14:textId="77777777" w:rsidR="007B63AA" w:rsidRPr="00685944" w:rsidRDefault="007B63AA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1D8AEB6E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115F1F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Úroveň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0566" w14:textId="77777777" w:rsidR="007B63AA" w:rsidRPr="00685944" w:rsidRDefault="007B63AA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457E8029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769879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Profil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5F07" w14:textId="77777777" w:rsidR="007B63AA" w:rsidRPr="00685944" w:rsidRDefault="007B63AA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525F1828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1077EF6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Stav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modulu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6395" w14:textId="77777777" w:rsidR="007B63AA" w:rsidRPr="00685944" w:rsidRDefault="007B63AA" w:rsidP="00E074C9">
            <w:pPr>
              <w:pStyle w:val="Nagwek2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</w:p>
        </w:tc>
      </w:tr>
      <w:tr w:rsidR="007B63AA" w:rsidRPr="00685944" w14:paraId="2B5921C6" w14:textId="77777777" w:rsidTr="00E074C9">
        <w:trPr>
          <w:trHeight w:val="397"/>
          <w:jc w:val="center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52E85E2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Osoba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odpovědná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za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modul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F04B" w14:textId="77777777" w:rsidR="007B63AA" w:rsidRPr="00685944" w:rsidRDefault="007B63AA" w:rsidP="00E074C9">
            <w:pPr>
              <w:pStyle w:val="Tekstdymka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2322CA0E" w14:textId="77777777" w:rsidTr="00E074C9">
        <w:trPr>
          <w:trHeight w:val="397"/>
          <w:jc w:val="center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5716912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Osoby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vyučující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modul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89D99" w14:textId="77777777" w:rsidR="007B63AA" w:rsidRPr="00685944" w:rsidRDefault="007B63AA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</w:tbl>
    <w:p w14:paraId="08AE3BE7" w14:textId="77777777" w:rsidR="007B63AA" w:rsidRPr="00685944" w:rsidRDefault="007B63AA" w:rsidP="007B63AA">
      <w:pPr>
        <w:rPr>
          <w:rFonts w:ascii="Arial" w:hAnsi="Arial" w:cs="Arial"/>
          <w:vanish/>
          <w:sz w:val="20"/>
          <w:szCs w:val="20"/>
          <w:lang w:val="en-GB"/>
        </w:rPr>
      </w:pPr>
    </w:p>
    <w:tbl>
      <w:tblPr>
        <w:tblpPr w:leftFromText="141" w:rightFromText="141" w:vertAnchor="text" w:horzAnchor="margin" w:tblpXSpec="center" w:tblpY="181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126"/>
        <w:gridCol w:w="532"/>
        <w:gridCol w:w="1737"/>
        <w:gridCol w:w="2409"/>
      </w:tblGrid>
      <w:tr w:rsidR="007B63AA" w:rsidRPr="00685944" w14:paraId="011A0218" w14:textId="77777777" w:rsidTr="00E074C9">
        <w:trPr>
          <w:trHeight w:val="2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3CC4F7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Forma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tříd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5D0C79" w14:textId="77777777" w:rsidR="007B63AA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Přednášky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B46882" w14:textId="77777777" w:rsidR="007B63AA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Workshopy</w:t>
            </w:r>
            <w:proofErr w:type="spellEnd"/>
          </w:p>
        </w:tc>
      </w:tr>
      <w:tr w:rsidR="007B63AA" w:rsidRPr="00685944" w14:paraId="2E9D435E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CF1568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A94" w14:textId="77777777" w:rsidR="007B63AA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8AC3" w14:textId="77777777" w:rsidR="007B63AA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14</w:t>
            </w:r>
          </w:p>
        </w:tc>
      </w:tr>
      <w:tr w:rsidR="007B63AA" w:rsidRPr="00685944" w14:paraId="6224BBC0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2E2F88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Semestr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(y)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10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A3E9ABE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ECTS body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3713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60BF358E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43AB83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Stav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69B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CF9A63A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Jazyk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výuky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AD1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5536D584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767C6D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Předpoklady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465" w14:textId="77777777" w:rsidR="007B63AA" w:rsidRDefault="007B63AA" w:rsidP="00E074C9">
            <w:pPr>
              <w:pStyle w:val="Nagwek8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žádné</w:t>
            </w:r>
            <w:proofErr w:type="spellEnd"/>
          </w:p>
        </w:tc>
      </w:tr>
    </w:tbl>
    <w:p w14:paraId="33AA0617" w14:textId="77777777" w:rsidR="007B63AA" w:rsidRPr="00685944" w:rsidRDefault="007B63AA" w:rsidP="007B63AA">
      <w:pPr>
        <w:rPr>
          <w:rFonts w:ascii="Arial" w:hAnsi="Arial" w:cs="Arial"/>
          <w:color w:val="000000"/>
          <w:sz w:val="20"/>
          <w:szCs w:val="2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1"/>
      </w:tblGrid>
      <w:tr w:rsidR="007B63AA" w:rsidRPr="00685944" w14:paraId="6AEFD073" w14:textId="77777777" w:rsidTr="007B63AA">
        <w:trPr>
          <w:trHeight w:val="391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CB871BB" w14:textId="77777777" w:rsidR="007B63AA" w:rsidRDefault="007B63AA" w:rsidP="007B63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Cíle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učení</w:t>
            </w:r>
            <w:proofErr w:type="spellEnd"/>
          </w:p>
        </w:tc>
      </w:tr>
      <w:tr w:rsidR="007B63AA" w:rsidRPr="00685944" w14:paraId="1FC547AB" w14:textId="77777777" w:rsidTr="007B63AA">
        <w:trPr>
          <w:trHeight w:val="1563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AA7D" w14:textId="77777777" w:rsidR="007B63AA" w:rsidRPr="005A0CEE" w:rsidRDefault="007B63AA" w:rsidP="007B63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Bezpečnostní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incidenty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kybernetické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útoky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trestná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činnost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oblasti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informačních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komunikačních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technologií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reálném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virtuálním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světě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stále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závažnější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jejich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dopady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důsledky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zhoršují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Roste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potřeba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zefektivnit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obranu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proti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těmto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útokům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zejména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zlepšit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prostředí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prostředky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pro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vypátrání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pachatele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sjednotit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formalizovat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postupy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vzdělávat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uživatele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oblasti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identifikace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řešení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v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ideálním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případě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prevence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hrozeb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rizikových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situací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. Za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tímto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účelem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buduje infrastruktura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bezpečnostních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0CEE">
              <w:rPr>
                <w:rFonts w:ascii="Arial" w:hAnsi="Arial" w:cs="Arial"/>
                <w:sz w:val="20"/>
                <w:szCs w:val="20"/>
              </w:rPr>
              <w:t>týmů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5A0CEE">
              <w:rPr>
                <w:rFonts w:ascii="Arial" w:hAnsi="Arial" w:cs="Arial"/>
                <w:sz w:val="20"/>
                <w:szCs w:val="20"/>
              </w:rPr>
              <w:t xml:space="preserve"> jako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CERT a CSIRT.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Cílem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kurzu je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seznámit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studenty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těmito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bezpečnostními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týmy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jejich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fungováním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hierarchií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akreditačním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procesem,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možností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sdílení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dat a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informací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0"/>
                <w:szCs w:val="20"/>
              </w:rPr>
              <w:t>apod</w:t>
            </w:r>
            <w:proofErr w:type="spellEnd"/>
            <w:r w:rsidRPr="005A0C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E5B1ED2" w14:textId="77777777" w:rsidR="007B63AA" w:rsidRPr="005A0CEE" w:rsidRDefault="007B63AA" w:rsidP="007B63AA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FB795C" w14:textId="77777777" w:rsidR="007B63AA" w:rsidRDefault="007B63AA">
      <w:r>
        <w:br w:type="page"/>
      </w:r>
    </w:p>
    <w:tbl>
      <w:tblPr>
        <w:tblW w:w="91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08"/>
      </w:tblGrid>
      <w:tr w:rsidR="007B63AA" w:rsidRPr="005A0CEE" w14:paraId="1BDF2D12" w14:textId="77777777" w:rsidTr="00E074C9">
        <w:trPr>
          <w:trHeight w:val="55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8BA44DE" w14:textId="70741FF9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Výsledek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učení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CF0C5C0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Student,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který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úspěšně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dokončil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modul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bude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znát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umět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kompetentně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ovládat</w:t>
            </w:r>
            <w:proofErr w:type="spellEnd"/>
          </w:p>
        </w:tc>
      </w:tr>
      <w:tr w:rsidR="007B63AA" w:rsidRPr="00685944" w14:paraId="73ACBD92" w14:textId="77777777" w:rsidTr="00E074C9">
        <w:trPr>
          <w:trHeight w:val="73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0C89B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VĚDOMOSTI</w:t>
            </w:r>
          </w:p>
        </w:tc>
      </w:tr>
      <w:tr w:rsidR="007B63AA" w:rsidRPr="005A0CEE" w14:paraId="25896C11" w14:textId="77777777" w:rsidTr="00E074C9">
        <w:trPr>
          <w:trHeight w:val="45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6D05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sz w:val="20"/>
                <w:szCs w:val="20"/>
                <w:lang w:val="en-GB"/>
              </w:rPr>
              <w:t>W1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30B4" w14:textId="77777777" w:rsidR="007B63AA" w:rsidRDefault="007B63AA" w:rsidP="00E074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Student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získá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informace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o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historickém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vývoji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bezpečnostních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působících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v online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prostředí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  <w:r w:rsidRPr="00651116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Student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bude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znát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role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jednotlivých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bezpečnostních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právní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základ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jejich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činnosti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</w:tc>
      </w:tr>
      <w:tr w:rsidR="007B63AA" w:rsidRPr="005A0CEE" w14:paraId="01796244" w14:textId="77777777" w:rsidTr="00E074C9">
        <w:trPr>
          <w:trHeight w:val="315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399A0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sz w:val="20"/>
                <w:szCs w:val="20"/>
                <w:lang w:val="en-GB"/>
              </w:rPr>
              <w:t>W2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539C" w14:textId="77777777" w:rsidR="007B63AA" w:rsidRDefault="007B63AA" w:rsidP="00E074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Student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získá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informace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o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historickém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vývoji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bezpečnostních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působících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v online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prostředí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  <w:r w:rsidRPr="00651116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Student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bude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znát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role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jednotlivých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bezpečnostních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právní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základ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jejich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činnosti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</w:tc>
      </w:tr>
      <w:tr w:rsidR="007B63AA" w:rsidRPr="00685944" w14:paraId="399CF6A3" w14:textId="77777777" w:rsidTr="00E074C9">
        <w:trPr>
          <w:trHeight w:val="159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B6EF8" w14:textId="77777777" w:rsidR="007B63AA" w:rsidRDefault="007B63AA" w:rsidP="00E074C9">
            <w:pPr>
              <w:pStyle w:val="Nagwek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sz w:val="20"/>
                <w:szCs w:val="20"/>
                <w:lang w:val="en-GB"/>
              </w:rPr>
              <w:t>DOVEDNOSTI</w:t>
            </w:r>
          </w:p>
        </w:tc>
      </w:tr>
      <w:tr w:rsidR="007B63AA" w:rsidRPr="005A0CEE" w14:paraId="5B971AA0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A8B0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sz w:val="20"/>
                <w:szCs w:val="20"/>
                <w:lang w:val="en-GB"/>
              </w:rPr>
              <w:t>U1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4573" w14:textId="77777777" w:rsidR="007B63AA" w:rsidRDefault="007B63AA" w:rsidP="00E074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Porozumí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fungování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bezpečnostních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týmů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jako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jsou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CERT a CSIRT,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bude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znát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jejich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strukturu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vazby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mezi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týmy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7B63AA" w:rsidRPr="00685944" w14:paraId="62D44C3E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61C3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sz w:val="20"/>
                <w:szCs w:val="20"/>
                <w:lang w:val="en-GB"/>
              </w:rPr>
              <w:t>U2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566C" w14:textId="77777777" w:rsidR="007B63AA" w:rsidRDefault="007B63AA" w:rsidP="00E074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Porozumět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problematice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řešení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incidentů</w:t>
            </w:r>
            <w:proofErr w:type="spellEnd"/>
            <w:r w:rsidRPr="00B8620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7B63AA" w:rsidRPr="00685944" w14:paraId="4620EC3F" w14:textId="77777777" w:rsidTr="00E074C9">
        <w:trPr>
          <w:trHeight w:val="190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DCCA8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SOUTĚŽE</w:t>
            </w:r>
          </w:p>
        </w:tc>
      </w:tr>
      <w:tr w:rsidR="007B63AA" w:rsidRPr="005A0CEE" w14:paraId="658DBE23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14F6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C4D">
              <w:rPr>
                <w:rFonts w:ascii="Arial" w:hAnsi="Arial" w:cs="Arial"/>
                <w:sz w:val="20"/>
                <w:szCs w:val="20"/>
                <w:lang w:val="en-GB"/>
              </w:rPr>
              <w:t>K1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6AC" w14:textId="77777777" w:rsidR="007B63AA" w:rsidRDefault="007B63AA" w:rsidP="00E074C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Bude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moci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působit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jako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člen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bezpečnostního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týmu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</w:tc>
      </w:tr>
    </w:tbl>
    <w:p w14:paraId="09C433C3" w14:textId="77777777" w:rsidR="007B63AA" w:rsidRPr="00685944" w:rsidRDefault="007B63AA" w:rsidP="007B63AA">
      <w:pPr>
        <w:autoSpaceDE w:val="0"/>
        <w:autoSpaceDN w:val="0"/>
        <w:adjustRightInd w:val="0"/>
        <w:spacing w:line="276" w:lineRule="auto"/>
        <w:rPr>
          <w:rFonts w:ascii="Arial" w:eastAsia="Batang" w:hAnsi="Arial" w:cs="Arial"/>
          <w:b/>
          <w:color w:val="000000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87"/>
        <w:gridCol w:w="787"/>
        <w:gridCol w:w="788"/>
        <w:gridCol w:w="787"/>
        <w:gridCol w:w="788"/>
        <w:gridCol w:w="787"/>
        <w:gridCol w:w="788"/>
        <w:gridCol w:w="787"/>
        <w:gridCol w:w="816"/>
      </w:tblGrid>
      <w:tr w:rsidR="007B63AA" w:rsidRPr="00685944" w14:paraId="45286F6C" w14:textId="77777777" w:rsidTr="00E074C9">
        <w:trPr>
          <w:trHeight w:val="397"/>
          <w:jc w:val="center"/>
        </w:trPr>
        <w:tc>
          <w:tcPr>
            <w:tcW w:w="938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7027AA9" w14:textId="77777777" w:rsidR="007B63AA" w:rsidRDefault="007B63AA" w:rsidP="00E074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br w:type="page"/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Metody</w:t>
            </w:r>
            <w:proofErr w:type="spellEnd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ověřování</w:t>
            </w:r>
            <w:proofErr w:type="spellEnd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výsledků</w:t>
            </w:r>
            <w:proofErr w:type="spellEnd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učení</w:t>
            </w:r>
            <w:proofErr w:type="spellEnd"/>
          </w:p>
        </w:tc>
      </w:tr>
      <w:tr w:rsidR="007B63AA" w:rsidRPr="00685944" w14:paraId="49EC7CFD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476DC2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Výsledek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učení</w:t>
            </w:r>
            <w:proofErr w:type="spellEnd"/>
          </w:p>
        </w:tc>
        <w:tc>
          <w:tcPr>
            <w:tcW w:w="711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E4A780E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Formy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kreditních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tříd</w:t>
            </w:r>
            <w:proofErr w:type="spellEnd"/>
          </w:p>
        </w:tc>
      </w:tr>
      <w:tr w:rsidR="007B63AA" w:rsidRPr="00685944" w14:paraId="769E47D7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91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83CFD4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2BC8AA4B" w14:textId="77777777" w:rsidR="007B63AA" w:rsidRDefault="007B63AA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Ústní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zkouška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4C39D484" w14:textId="77777777" w:rsidR="007B63AA" w:rsidRDefault="007B63AA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Písemná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zkouška</w:t>
            </w:r>
            <w:proofErr w:type="spellEnd"/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619A9A8D" w14:textId="77777777" w:rsidR="007B63AA" w:rsidRDefault="007B63AA" w:rsidP="00E074C9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Částečný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písemný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úkol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032801D2" w14:textId="77777777" w:rsidR="007B63AA" w:rsidRDefault="007B63AA" w:rsidP="00E074C9">
            <w:pPr>
              <w:ind w:left="113" w:right="113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Závěrečný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písemný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úkol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esej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atd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30DA8CAA" w14:textId="77777777" w:rsidR="007B63AA" w:rsidRDefault="007B63AA" w:rsidP="00E074C9">
            <w:pPr>
              <w:ind w:left="113" w:right="113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Test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4B531227" w14:textId="77777777" w:rsidR="007B63AA" w:rsidRDefault="007B63AA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Projekt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prezentace</w:t>
            </w:r>
            <w:proofErr w:type="spellEnd"/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4CEC3C15" w14:textId="77777777" w:rsidR="007B63AA" w:rsidRDefault="007B63AA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Nahlásit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1DC9CA46" w14:textId="77777777" w:rsidR="007B63AA" w:rsidRDefault="007B63AA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Činnosti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ve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třídě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extDirection w:val="btLr"/>
          </w:tcPr>
          <w:p w14:paraId="61618E55" w14:textId="77777777" w:rsidR="007B63AA" w:rsidRDefault="007B63AA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Ostatní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...</w:t>
            </w:r>
          </w:p>
        </w:tc>
      </w:tr>
      <w:tr w:rsidR="007B63AA" w:rsidRPr="00685944" w14:paraId="23E33DC4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9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F1B3" w14:textId="77777777" w:rsidR="007B63AA" w:rsidRDefault="007B63AA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VĚDOMOSTI</w:t>
            </w:r>
          </w:p>
        </w:tc>
      </w:tr>
      <w:tr w:rsidR="007B63AA" w:rsidRPr="00685944" w14:paraId="665D4EEF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9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54498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W1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E5647F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D177B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A9E21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126A9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516F5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E8E9F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22688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CEECC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1D536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AA" w:rsidRPr="00685944" w14:paraId="4CE7BFA0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A0A42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W2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83AE1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7865C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A28E1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EEEB8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8DE69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94C9E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D2795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46554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803E6D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AA" w:rsidRPr="00685944" w14:paraId="6CADF2F0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7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49C5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DOVEDNOSTI</w:t>
            </w:r>
          </w:p>
        </w:tc>
      </w:tr>
      <w:tr w:rsidR="007B63AA" w:rsidRPr="00685944" w14:paraId="17D7BD4F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7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DE270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U1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4C945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A02BA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78F48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0A4B5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B8EA5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C1014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D1BBB0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A227B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9B6D3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AA" w:rsidRPr="00685944" w14:paraId="385717E8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0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62E74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U2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0FF2B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39E518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6A6B5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63131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9EA8F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84DE9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1B4F1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75E76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FB7B4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AA" w:rsidRPr="00685944" w14:paraId="3EBDA578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3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FCDF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SOUTĚŽE</w:t>
            </w:r>
          </w:p>
        </w:tc>
      </w:tr>
      <w:tr w:rsidR="007B63AA" w:rsidRPr="00685944" w14:paraId="39AA4171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1B7C0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K1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309BA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921A0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BD708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53AED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27AF3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3A8D8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16E3D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EF918" w14:textId="77777777" w:rsidR="007B63AA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B6ECE1" w14:textId="77777777" w:rsidR="007B63AA" w:rsidRPr="00685944" w:rsidRDefault="007B63AA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9D4D63" w14:textId="2E74286C" w:rsidR="007B63AA" w:rsidRDefault="007B63AA" w:rsidP="007B63AA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p w14:paraId="393F9319" w14:textId="77777777" w:rsidR="007B63AA" w:rsidRDefault="007B63AA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en-US"/>
        </w:rPr>
        <w:br w:type="page"/>
      </w:r>
    </w:p>
    <w:p w14:paraId="4EF1D48E" w14:textId="77777777" w:rsidR="007B63AA" w:rsidRPr="00685944" w:rsidRDefault="007B63AA" w:rsidP="007B63AA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p w14:paraId="54AEB7CA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Kritéria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pro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kompetencí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žáka</w:t>
      </w:r>
      <w:proofErr w:type="spellEnd"/>
    </w:p>
    <w:p w14:paraId="4DCD9EA4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Minimální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požadavky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na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tři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skupiny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výsledků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učení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musí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získat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aby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předmět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absolvoval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jsou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uvedeny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níže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syntetické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podobě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. Aby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mohl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absolvovat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musí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být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všechny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výsledky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učení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popsané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sylabu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pozitivně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ověřeny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osobou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(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osobami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),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(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)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(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)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výuku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rámci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daného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</w:p>
    <w:p w14:paraId="644BE6BF" w14:textId="77777777" w:rsidR="007B63AA" w:rsidRPr="00685944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4EE0202D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W - VĚDOMOSTI</w:t>
      </w:r>
    </w:p>
    <w:p w14:paraId="073F42AE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:</w:t>
      </w:r>
    </w:p>
    <w:p w14:paraId="20EDC902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Dostatečné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pamatuje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znovu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vybavuje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znalosti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rámci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zvládnout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5D450341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Dobrý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dodatečně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interpretuje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jevy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/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dokáže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typický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B9AB0ED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Velmi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dobře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dokáže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složité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oboru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umí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provést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syntézu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provést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komplexní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vytvořit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práci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originální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gram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</w:t>
      </w:r>
      <w:proofErr w:type="gram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inspirativní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pro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ostatní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882458C" w14:textId="77777777" w:rsidR="007B63AA" w:rsidRPr="00685944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78B2D057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 - DOVEDNOSTI</w:t>
      </w:r>
    </w:p>
    <w:p w14:paraId="7EEF9A8E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:</w:t>
      </w:r>
    </w:p>
    <w:p w14:paraId="49092AA7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Dostatečný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obeznámen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povahou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pod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vedením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akademického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učitele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vykonávat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/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související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obsahem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7FB62640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Dobrý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samostatně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vykonávat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úkoly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běžné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týkající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09E66070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Velmi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dobře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plně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zvládnutou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dovednost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provádět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úkoly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uvedené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a to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složitějších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případech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660E4D7A" w14:textId="77777777" w:rsidR="007B63AA" w:rsidRPr="00685944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4DBF2247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 - SOCIÁLNÍ KOMPETENCE</w:t>
      </w:r>
    </w:p>
    <w:p w14:paraId="3892D948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:</w:t>
      </w:r>
    </w:p>
    <w:p w14:paraId="74A670AD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Dostatečný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pasivně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vstřebává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prokazuje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soustředit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se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naslouchat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03D8EAA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Dobrý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aktivně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účastní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výuky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hodnotí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podle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kritérií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přijatých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oboru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dokáže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aktivně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komunikovat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skupině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4496E64D" w14:textId="77777777" w:rsidR="007B63AA" w:rsidRDefault="007B63AA" w:rsidP="007B63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Velmi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dobře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integruje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postoje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podle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navrženého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vzoru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rozvíjí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vlastní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systém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profesních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společenských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převzít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odpovědnost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za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skupiny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včetně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6C0DE9F1" w14:textId="77777777" w:rsidR="007B63AA" w:rsidRPr="00685944" w:rsidRDefault="007B63AA" w:rsidP="007B63AA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p w14:paraId="6CD4B7D0" w14:textId="68929507" w:rsidR="007B63AA" w:rsidRDefault="007B63AA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en-US"/>
        </w:rPr>
        <w:br w:type="page"/>
      </w:r>
    </w:p>
    <w:p w14:paraId="5A6C0A4E" w14:textId="77777777" w:rsidR="007B63AA" w:rsidRDefault="007B63AA" w:rsidP="007B63AA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377"/>
        <w:gridCol w:w="9"/>
        <w:gridCol w:w="2330"/>
      </w:tblGrid>
      <w:tr w:rsidR="007B63AA" w:rsidRPr="00685944" w14:paraId="4C525D87" w14:textId="77777777" w:rsidTr="00E074C9">
        <w:trPr>
          <w:trHeight w:val="397"/>
          <w:jc w:val="center"/>
        </w:trPr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79C8ABE" w14:textId="77777777" w:rsidR="007B63AA" w:rsidRPr="005A0CEE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Obsah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modulu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(program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přednášek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dalších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lekcí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B836F52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Odkaz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výsledky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učení</w:t>
            </w:r>
            <w:proofErr w:type="spellEnd"/>
          </w:p>
        </w:tc>
      </w:tr>
      <w:tr w:rsidR="007B63AA" w:rsidRPr="00685944" w14:paraId="02AFC994" w14:textId="77777777" w:rsidTr="00E074C9">
        <w:trPr>
          <w:trHeight w:val="397"/>
          <w:jc w:val="center"/>
        </w:trPr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B7D" w14:textId="77777777" w:rsidR="007B63AA" w:rsidRDefault="007B63AA" w:rsidP="00E074C9">
            <w:pPr>
              <w:spacing w:line="276" w:lineRule="auto"/>
              <w:ind w:right="425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PŘEDNÁŠKY</w:t>
            </w:r>
          </w:p>
          <w:p w14:paraId="7D22FCE9" w14:textId="77777777" w:rsidR="007B63AA" w:rsidRPr="005A0CEE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>Bezpečnostní</w:t>
            </w:r>
            <w:proofErr w:type="spellEnd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>tým</w:t>
            </w:r>
            <w:proofErr w:type="spellEnd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>úkoly</w:t>
            </w:r>
            <w:proofErr w:type="spellEnd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 xml:space="preserve">, role, procesy </w:t>
            </w:r>
            <w:proofErr w:type="spellStart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>atd</w:t>
            </w:r>
            <w:proofErr w:type="spellEnd"/>
            <w:r w:rsidRPr="005A0CEE">
              <w:rPr>
                <w:rStyle w:val="tlid-translation"/>
                <w:rFonts w:ascii="Arial" w:hAnsi="Arial" w:cs="Arial"/>
                <w:sz w:val="22"/>
                <w:szCs w:val="22"/>
              </w:rPr>
              <w:t>.)</w:t>
            </w:r>
          </w:p>
          <w:p w14:paraId="424D60D1" w14:textId="77777777" w:rsidR="007B63AA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Týmy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CERT a CSIRT (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struktura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hierarchie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)</w:t>
            </w:r>
          </w:p>
          <w:p w14:paraId="2D881A9A" w14:textId="77777777" w:rsidR="007B63AA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Právní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zakotvení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CERT a CSIRT (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práva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povinnosti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)</w:t>
            </w:r>
          </w:p>
          <w:p w14:paraId="59715644" w14:textId="77777777" w:rsidR="007B63AA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Práva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povinnosti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bezpečnostních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týmů</w:t>
            </w:r>
            <w:proofErr w:type="spellEnd"/>
          </w:p>
          <w:p w14:paraId="6C07641D" w14:textId="77777777" w:rsidR="007B63AA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Řešení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incidentů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(IH)</w:t>
            </w:r>
          </w:p>
          <w:p w14:paraId="72989E93" w14:textId="77777777" w:rsidR="007B63AA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Analýza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otevřených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zdrojů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v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rámci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IH</w:t>
            </w:r>
          </w:p>
          <w:p w14:paraId="640858EC" w14:textId="77777777" w:rsidR="007B63AA" w:rsidRDefault="007B63AA" w:rsidP="007B63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Možnosti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přenosu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dat</w:t>
            </w:r>
            <w:proofErr w:type="spell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</w:t>
            </w:r>
            <w:proofErr w:type="gramEnd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51116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informací</w:t>
            </w:r>
            <w:proofErr w:type="spellEnd"/>
          </w:p>
          <w:p w14:paraId="2F4848C0" w14:textId="77777777" w:rsidR="007B63AA" w:rsidRDefault="007B63AA" w:rsidP="00E074C9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sz w:val="22"/>
                <w:szCs w:val="22"/>
                <w:lang w:val="en-GB" w:eastAsia="ko-KR" w:bidi="he-IL"/>
              </w:rPr>
            </w:pPr>
            <w:r w:rsidRPr="00651116">
              <w:rPr>
                <w:rFonts w:ascii="Arial" w:eastAsia="Batang" w:hAnsi="Arial" w:cs="Arial"/>
                <w:sz w:val="22"/>
                <w:szCs w:val="22"/>
                <w:lang w:val="en-GB" w:eastAsia="ko-KR" w:bidi="he-IL"/>
              </w:rPr>
              <w:t>WORKSHOPY</w:t>
            </w:r>
          </w:p>
          <w:p w14:paraId="031BC0A0" w14:textId="77777777" w:rsidR="007B63AA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Analýza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potřeby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vytvoření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bezpečnostního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týmu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v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organizaci</w:t>
            </w:r>
            <w:proofErr w:type="spellEnd"/>
          </w:p>
          <w:p w14:paraId="5AB9698E" w14:textId="77777777" w:rsidR="007B63AA" w:rsidRPr="005A0CEE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Definice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jednotlivých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aktiv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jejich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SWOT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analýza</w:t>
            </w:r>
            <w:proofErr w:type="spellEnd"/>
          </w:p>
          <w:p w14:paraId="1613459B" w14:textId="77777777" w:rsidR="007B63AA" w:rsidRPr="005A0CEE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Vytvoření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začlenění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bezpečnostního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týmu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do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organizace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přijetí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pravidel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zásad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7C620DB1" w14:textId="77777777" w:rsidR="007B63AA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Simulace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kybernetického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incidentu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nebo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události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proti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organizaci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.</w:t>
            </w:r>
          </w:p>
          <w:p w14:paraId="58B43CF4" w14:textId="77777777" w:rsidR="007B63AA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Řešení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incidentů</w:t>
            </w:r>
            <w:proofErr w:type="spellEnd"/>
          </w:p>
          <w:p w14:paraId="15934E03" w14:textId="77777777" w:rsidR="007B63AA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Analýza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přijatých</w:t>
            </w:r>
            <w:proofErr w:type="spellEnd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1116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opatření</w:t>
            </w:r>
            <w:proofErr w:type="spellEnd"/>
          </w:p>
          <w:p w14:paraId="4F2475BF" w14:textId="77777777" w:rsidR="007B63AA" w:rsidRPr="005A0CEE" w:rsidRDefault="007B63AA" w:rsidP="007B6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Sdílení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informací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jinými</w:t>
            </w:r>
            <w:proofErr w:type="spellEnd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subjekty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41E" w14:textId="77777777" w:rsidR="007B63AA" w:rsidRDefault="007B63AA" w:rsidP="00E074C9">
            <w:pPr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W1, W2</w:t>
            </w:r>
          </w:p>
          <w:p w14:paraId="7B98C3AB" w14:textId="77777777" w:rsidR="007B63AA" w:rsidRDefault="007B63AA" w:rsidP="00E074C9">
            <w:pPr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U1, U2,</w:t>
            </w:r>
          </w:p>
          <w:p w14:paraId="2E976FFB" w14:textId="77777777" w:rsidR="007B63AA" w:rsidRDefault="007B63AA" w:rsidP="00E074C9">
            <w:pPr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K1</w:t>
            </w:r>
          </w:p>
        </w:tc>
      </w:tr>
      <w:tr w:rsidR="007B63AA" w:rsidRPr="00685944" w14:paraId="7CD41E3D" w14:textId="77777777" w:rsidTr="00E074C9">
        <w:trPr>
          <w:trHeight w:val="29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CD4DAA1" w14:textId="77777777" w:rsidR="007B63AA" w:rsidRDefault="007B63AA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Bilance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bodů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ECTS</w:t>
            </w:r>
          </w:p>
        </w:tc>
      </w:tr>
      <w:tr w:rsidR="007B63AA" w:rsidRPr="00685944" w14:paraId="5498AF80" w14:textId="77777777" w:rsidTr="00E074C9">
        <w:trPr>
          <w:trHeight w:val="397"/>
          <w:jc w:val="center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991380" w14:textId="77777777" w:rsidR="007B63AA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Forma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pracovního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zatížení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studentů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8E13C1" w14:textId="77777777" w:rsidR="007B63AA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</w:p>
        </w:tc>
      </w:tr>
      <w:tr w:rsidR="007B63AA" w:rsidRPr="00685944" w14:paraId="6CCA8CBB" w14:textId="77777777" w:rsidTr="00E074C9">
        <w:trPr>
          <w:trHeight w:val="39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199EB" w14:textId="77777777" w:rsidR="007B63AA" w:rsidRPr="005A0CEE" w:rsidRDefault="007B63AA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Počet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hodin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realizovaných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za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přímé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účasti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akademického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pedagoga</w:t>
            </w:r>
          </w:p>
        </w:tc>
      </w:tr>
      <w:tr w:rsidR="007B63AA" w:rsidRPr="00685944" w14:paraId="752364A2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85E343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1.1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53FC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přednáškách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1CC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6</w:t>
            </w:r>
          </w:p>
        </w:tc>
      </w:tr>
      <w:tr w:rsidR="007B63AA" w:rsidRPr="00685944" w14:paraId="566FA9BE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D89FD9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1.2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18F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seminářích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F9BD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648E32EF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4CFAEF3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1.3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A58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seminářích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968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14</w:t>
            </w:r>
          </w:p>
        </w:tc>
      </w:tr>
      <w:tr w:rsidR="007B63AA" w:rsidRPr="00685944" w14:paraId="252FC26D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44F7F4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1.4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284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laboratorních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hodinách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DADA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5F598C69" w14:textId="77777777" w:rsidTr="00E074C9">
        <w:trPr>
          <w:trHeight w:val="1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442925C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1.5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730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projektech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F7E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53E76B14" w14:textId="77777777" w:rsidTr="00E074C9">
        <w:trPr>
          <w:trHeight w:val="1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6C755C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1.6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67" w14:textId="77777777" w:rsidR="007B63AA" w:rsidRPr="005A0CEE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Účast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konzultacích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(2-3krát za semestr)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D1D" w14:textId="77777777" w:rsidR="007B63AA" w:rsidRPr="005A0CEE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B63AA" w:rsidRPr="00685944" w14:paraId="3CABDFC7" w14:textId="77777777" w:rsidTr="00E074C9">
        <w:trPr>
          <w:trHeight w:val="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03CB49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1.7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45F" w14:textId="77777777" w:rsidR="007B63AA" w:rsidRPr="005A0CEE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Účast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konzultacích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k projektu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D3C" w14:textId="77777777" w:rsidR="007B63AA" w:rsidRPr="005A0CEE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B63AA" w:rsidRPr="00685944" w14:paraId="31080EC0" w14:textId="77777777" w:rsidTr="00E074C9">
        <w:trPr>
          <w:trHeight w:val="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8B4ABFD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1.8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275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zkouškách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testech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929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</w:t>
            </w:r>
          </w:p>
        </w:tc>
      </w:tr>
      <w:tr w:rsidR="007B63AA" w:rsidRPr="00685944" w14:paraId="2BD44AD5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2AA21C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1.9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528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Ostatní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DC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2B0F0BDD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A47940A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1.10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707021F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realizovaných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za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přímé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účasti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akademického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pedagoga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součet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1.1 - 1.9)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4BD5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22</w:t>
            </w:r>
          </w:p>
        </w:tc>
      </w:tr>
      <w:tr w:rsidR="007B63AA" w:rsidRPr="00685944" w14:paraId="5961F7EC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46DCD2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1.11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89265B0" w14:textId="77777777" w:rsidR="007B63AA" w:rsidRDefault="007B63AA" w:rsidP="00E074C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ECTS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bodů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které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student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získal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v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hodinách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vyžadujících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přímou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akademického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pracovníka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0573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1,5</w:t>
            </w:r>
          </w:p>
        </w:tc>
      </w:tr>
    </w:tbl>
    <w:p w14:paraId="1E710F33" w14:textId="77777777" w:rsidR="007B63AA" w:rsidRPr="00685944" w:rsidRDefault="007B63AA" w:rsidP="007B63A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386"/>
        <w:gridCol w:w="2330"/>
      </w:tblGrid>
      <w:tr w:rsidR="007B63AA" w:rsidRPr="00685944" w14:paraId="07588B87" w14:textId="77777777" w:rsidTr="00E074C9">
        <w:trPr>
          <w:trHeight w:val="279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0D1AB" w14:textId="77777777" w:rsidR="007B63AA" w:rsidRDefault="007B63AA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práce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studenta</w:t>
            </w:r>
            <w:proofErr w:type="spellEnd"/>
          </w:p>
        </w:tc>
      </w:tr>
      <w:tr w:rsidR="007B63AA" w:rsidRPr="00685944" w14:paraId="4099F38C" w14:textId="77777777" w:rsidTr="00E074C9">
        <w:trPr>
          <w:trHeight w:val="21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E00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C8A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studium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včetně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e-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learningových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přednášek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B66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8</w:t>
            </w:r>
          </w:p>
        </w:tc>
      </w:tr>
      <w:tr w:rsidR="007B63AA" w:rsidRPr="00685944" w14:paraId="05FB5537" w14:textId="77777777" w:rsidTr="00E074C9">
        <w:trPr>
          <w:trHeight w:val="1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43D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4F5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semináře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AF4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12</w:t>
            </w:r>
          </w:p>
        </w:tc>
      </w:tr>
      <w:tr w:rsidR="007B63AA" w:rsidRPr="00685944" w14:paraId="76AEB152" w14:textId="77777777" w:rsidTr="00E074C9">
        <w:trPr>
          <w:trHeight w:val="1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8E7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2.3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90E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testy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BE56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5A0CEE" w14:paraId="05FE0D49" w14:textId="77777777" w:rsidTr="00E074C9">
        <w:trPr>
          <w:trHeight w:val="12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8CF4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2.4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159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laboratorní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výuku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2D3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50F10EA5" w14:textId="77777777" w:rsidTr="00E074C9">
        <w:trPr>
          <w:trHeight w:val="9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5AD2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2.5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80F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zpráv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556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27FB02D5" w14:textId="77777777" w:rsidTr="00E074C9">
        <w:trPr>
          <w:trHeight w:val="6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7F1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2.6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76E4" w14:textId="77777777" w:rsidR="007B63AA" w:rsidRPr="005A0CEE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Realizace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samostatně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prováděných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úkolů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(projekty,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dokumentace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03D" w14:textId="77777777" w:rsidR="007B63AA" w:rsidRPr="005A0CEE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B63AA" w:rsidRPr="00685944" w14:paraId="2C9C7D48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3B8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2.7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687A" w14:textId="77777777" w:rsidR="007B63AA" w:rsidRPr="005A0CEE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Příprava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závěrečnou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zkoušku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/testy ze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seminářů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9F8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10</w:t>
            </w:r>
          </w:p>
        </w:tc>
      </w:tr>
      <w:tr w:rsidR="007B63AA" w:rsidRPr="00685944" w14:paraId="7E8BFE38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300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2.8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F12F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závěrečnou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zkoušku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/testy z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přednášek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C08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15</w:t>
            </w:r>
          </w:p>
        </w:tc>
      </w:tr>
      <w:tr w:rsidR="007B63AA" w:rsidRPr="00685944" w14:paraId="039F8B03" w14:textId="77777777" w:rsidTr="00E074C9">
        <w:trPr>
          <w:trHeight w:val="1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96D7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2.9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908B" w14:textId="77777777" w:rsidR="007B63AA" w:rsidRDefault="007B63AA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Další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078E" w14:textId="77777777" w:rsidR="007B63AA" w:rsidRPr="00685944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7B63AA" w:rsidRPr="00685944" w14:paraId="43F8B81D" w14:textId="77777777" w:rsidTr="00E074C9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A49CF4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2.10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25EC39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práce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součet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2.1 - 2.9)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074C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45</w:t>
            </w:r>
          </w:p>
        </w:tc>
      </w:tr>
      <w:tr w:rsidR="007B63AA" w:rsidRPr="00685944" w14:paraId="21FED325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BC11A5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2.11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FDAA01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ECTS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bodů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které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student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získal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během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individuálních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studijních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aktivit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1A4" w14:textId="77777777" w:rsidR="007B63AA" w:rsidRDefault="007B63AA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2,5</w:t>
            </w:r>
          </w:p>
        </w:tc>
      </w:tr>
      <w:tr w:rsidR="007B63AA" w:rsidRPr="00685944" w14:paraId="6C5ADA9A" w14:textId="77777777" w:rsidTr="00E074C9">
        <w:trPr>
          <w:trHeight w:val="301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F701DE" w14:textId="77777777" w:rsidR="007B63AA" w:rsidRDefault="007B63AA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Celková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pracovní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zátěž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(h)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9CD" w14:textId="77777777" w:rsidR="007B63AA" w:rsidRDefault="007B63AA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67</w:t>
            </w:r>
          </w:p>
        </w:tc>
      </w:tr>
      <w:tr w:rsidR="007B63AA" w:rsidRPr="00685944" w14:paraId="3B83BF9D" w14:textId="77777777" w:rsidTr="00E074C9">
        <w:trPr>
          <w:trHeight w:val="397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4812CD2" w14:textId="77777777" w:rsidR="007B63AA" w:rsidRDefault="007B63AA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ECTS body za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modul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D44" w14:textId="77777777" w:rsidR="007B63AA" w:rsidRDefault="007B63AA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4</w:t>
            </w:r>
          </w:p>
        </w:tc>
      </w:tr>
    </w:tbl>
    <w:p w14:paraId="3A3706A3" w14:textId="77777777" w:rsidR="00E370C7" w:rsidRDefault="00000000"/>
    <w:sectPr w:rsidR="00E370C7" w:rsidSect="005403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0A1"/>
    <w:multiLevelType w:val="hybridMultilevel"/>
    <w:tmpl w:val="12E09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42610"/>
    <w:multiLevelType w:val="hybridMultilevel"/>
    <w:tmpl w:val="BE180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01465">
    <w:abstractNumId w:val="0"/>
  </w:num>
  <w:num w:numId="2" w16cid:durableId="15978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AA"/>
    <w:rsid w:val="00540309"/>
    <w:rsid w:val="00580D4F"/>
    <w:rsid w:val="0058346F"/>
    <w:rsid w:val="005D12BB"/>
    <w:rsid w:val="007B63AA"/>
    <w:rsid w:val="007E35EB"/>
    <w:rsid w:val="008405C1"/>
    <w:rsid w:val="00C7274B"/>
    <w:rsid w:val="00E04460"/>
    <w:rsid w:val="00ED61A7"/>
    <w:rsid w:val="00F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CBB97"/>
  <w14:defaultImageDpi w14:val="32767"/>
  <w15:chartTrackingRefBased/>
  <w15:docId w15:val="{78897BAD-A7D6-924E-B983-625A05B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B63AA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B63AA"/>
    <w:pPr>
      <w:keepNext/>
      <w:outlineLvl w:val="1"/>
    </w:pPr>
    <w:rPr>
      <w:rFonts w:ascii="Verdana" w:hAnsi="Verdana"/>
      <w:i/>
      <w:color w:val="000000"/>
      <w:sz w:val="16"/>
      <w:szCs w:val="1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7B63AA"/>
    <w:pPr>
      <w:keepNext/>
      <w:spacing w:line="276" w:lineRule="auto"/>
      <w:jc w:val="center"/>
      <w:outlineLvl w:val="5"/>
    </w:pPr>
    <w:rPr>
      <w:rFonts w:ascii="Verdana" w:hAnsi="Verdana"/>
      <w:b/>
      <w:color w:val="000000"/>
      <w:sz w:val="14"/>
      <w:szCs w:val="16"/>
    </w:rPr>
  </w:style>
  <w:style w:type="paragraph" w:styleId="Nagwek8">
    <w:name w:val="heading 8"/>
    <w:basedOn w:val="Normalny"/>
    <w:next w:val="Normalny"/>
    <w:link w:val="Nagwek8Znak"/>
    <w:qFormat/>
    <w:rsid w:val="007B63AA"/>
    <w:pPr>
      <w:keepNext/>
      <w:jc w:val="center"/>
      <w:outlineLvl w:val="7"/>
    </w:pPr>
    <w:rPr>
      <w:rFonts w:ascii="Verdana" w:eastAsia="Calibri" w:hAnsi="Verdana"/>
      <w:i/>
      <w:color w:val="000000"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B63AA"/>
    <w:rPr>
      <w:rFonts w:ascii="Verdana" w:eastAsia="Times New Roman" w:hAnsi="Verdana" w:cs="Times New Roman"/>
      <w:i/>
      <w:color w:val="000000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7B63AA"/>
    <w:rPr>
      <w:rFonts w:ascii="Verdana" w:eastAsia="Times New Roman" w:hAnsi="Verdana" w:cs="Times New Roman"/>
      <w:b/>
      <w:color w:val="000000"/>
      <w:sz w:val="14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7B63AA"/>
    <w:rPr>
      <w:rFonts w:ascii="Verdana" w:eastAsia="Calibri" w:hAnsi="Verdana" w:cs="Times New Roman"/>
      <w:i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7B63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B63A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lid-translation">
    <w:name w:val="tlid-translation"/>
    <w:rsid w:val="007B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819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Szczepanczyk</dc:creator>
  <cp:keywords/>
  <dc:description/>
  <cp:lastModifiedBy>Zbigniew Szczepanczyk</cp:lastModifiedBy>
  <cp:revision>1</cp:revision>
  <dcterms:created xsi:type="dcterms:W3CDTF">2022-11-13T10:56:00Z</dcterms:created>
  <dcterms:modified xsi:type="dcterms:W3CDTF">2022-11-13T10:59:00Z</dcterms:modified>
</cp:coreProperties>
</file>